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ECB40" w14:textId="77777777" w:rsidR="00DA5D77" w:rsidRPr="002F0E22" w:rsidRDefault="00DA5D77">
      <w:pPr>
        <w:rPr>
          <w:rFonts w:asciiTheme="minorHAnsi" w:hAnsiTheme="minorHAnsi" w:cs="Arial"/>
          <w:b/>
        </w:rPr>
      </w:pPr>
    </w:p>
    <w:p w14:paraId="18E84C31" w14:textId="77777777" w:rsidR="00DF671E" w:rsidRPr="002F0E22" w:rsidRDefault="00DF671E">
      <w:pPr>
        <w:rPr>
          <w:rFonts w:asciiTheme="minorHAnsi" w:hAnsiTheme="minorHAnsi" w:cs="Arial"/>
          <w:b/>
        </w:rPr>
      </w:pPr>
    </w:p>
    <w:p w14:paraId="22BFA388" w14:textId="77777777" w:rsidR="00B35A9C" w:rsidRPr="00B35A9C" w:rsidRDefault="00B35A9C" w:rsidP="00B35A9C">
      <w:pPr>
        <w:jc w:val="center"/>
        <w:rPr>
          <w:rFonts w:asciiTheme="minorHAnsi" w:hAnsiTheme="minorHAnsi" w:cs="Arial"/>
          <w:b/>
          <w:sz w:val="28"/>
          <w:szCs w:val="28"/>
        </w:rPr>
      </w:pPr>
      <w:r w:rsidRPr="00B35A9C">
        <w:rPr>
          <w:rFonts w:asciiTheme="minorHAnsi" w:hAnsiTheme="minorHAnsi" w:cs="Arial"/>
          <w:b/>
          <w:sz w:val="28"/>
          <w:szCs w:val="28"/>
        </w:rPr>
        <w:t>Supervised Visitation Network Board of Directors</w:t>
      </w:r>
    </w:p>
    <w:p w14:paraId="2CF166EF" w14:textId="77777777" w:rsidR="00A85DAD" w:rsidRPr="00B35A9C" w:rsidRDefault="00B35A9C" w:rsidP="00B35A9C">
      <w:pPr>
        <w:jc w:val="center"/>
        <w:rPr>
          <w:rFonts w:asciiTheme="minorHAnsi" w:hAnsiTheme="minorHAnsi" w:cs="Arial"/>
          <w:b/>
          <w:sz w:val="28"/>
          <w:szCs w:val="28"/>
        </w:rPr>
      </w:pPr>
      <w:r w:rsidRPr="00B35A9C">
        <w:rPr>
          <w:rFonts w:asciiTheme="minorHAnsi" w:hAnsiTheme="minorHAnsi" w:cs="Arial"/>
          <w:b/>
          <w:sz w:val="28"/>
          <w:szCs w:val="28"/>
        </w:rPr>
        <w:t>Board Member - Role</w:t>
      </w:r>
      <w:r w:rsidR="00DA5D77" w:rsidRPr="00B35A9C">
        <w:rPr>
          <w:rFonts w:asciiTheme="minorHAnsi" w:hAnsiTheme="minorHAnsi" w:cs="Arial"/>
          <w:b/>
          <w:sz w:val="28"/>
          <w:szCs w:val="28"/>
        </w:rPr>
        <w:t xml:space="preserve"> </w:t>
      </w:r>
      <w:r w:rsidR="0030261A" w:rsidRPr="00B35A9C">
        <w:rPr>
          <w:rFonts w:asciiTheme="minorHAnsi" w:hAnsiTheme="minorHAnsi" w:cs="Arial"/>
          <w:b/>
          <w:sz w:val="28"/>
          <w:szCs w:val="28"/>
        </w:rPr>
        <w:t>Description and</w:t>
      </w:r>
      <w:r w:rsidR="005E1967" w:rsidRPr="00B35A9C">
        <w:rPr>
          <w:rFonts w:asciiTheme="minorHAnsi" w:hAnsiTheme="minorHAnsi" w:cs="Arial"/>
          <w:b/>
          <w:sz w:val="28"/>
          <w:szCs w:val="28"/>
        </w:rPr>
        <w:t xml:space="preserve"> Accountabilities</w:t>
      </w:r>
    </w:p>
    <w:p w14:paraId="4406A016" w14:textId="77777777" w:rsidR="00DA5D77" w:rsidRPr="00B35A9C" w:rsidRDefault="00DA5D77" w:rsidP="00BA2CEA">
      <w:pPr>
        <w:pStyle w:val="Heading1"/>
        <w:keepLines/>
        <w:shd w:val="clear" w:color="auto" w:fill="00AEEF"/>
        <w:spacing w:before="400" w:after="120"/>
        <w:rPr>
          <w:rFonts w:asciiTheme="minorHAnsi" w:eastAsiaTheme="majorEastAsia" w:hAnsiTheme="minorHAnsi" w:cstheme="majorBidi"/>
          <w:b w:val="0"/>
          <w:bCs w:val="0"/>
          <w:color w:val="FFFFFF" w:themeColor="background1"/>
          <w:sz w:val="24"/>
          <w:lang w:val="en-CA"/>
        </w:rPr>
      </w:pPr>
      <w:r w:rsidRPr="002F0E22">
        <w:rPr>
          <w:rFonts w:asciiTheme="minorHAnsi" w:eastAsiaTheme="majorEastAsia" w:hAnsiTheme="minorHAnsi" w:cstheme="majorBidi"/>
          <w:b w:val="0"/>
          <w:bCs w:val="0"/>
          <w:color w:val="FFFFFF" w:themeColor="background1"/>
          <w:sz w:val="24"/>
          <w:lang w:val="en-CA"/>
        </w:rPr>
        <w:t>Responsibility</w:t>
      </w:r>
    </w:p>
    <w:p w14:paraId="4D384DD9" w14:textId="77777777" w:rsidR="002E16F3" w:rsidRDefault="000A25E7">
      <w:pPr>
        <w:rPr>
          <w:rFonts w:asciiTheme="minorHAnsi" w:hAnsiTheme="minorHAnsi" w:cs="Arial"/>
          <w:sz w:val="22"/>
          <w:szCs w:val="22"/>
        </w:rPr>
      </w:pPr>
      <w:r w:rsidRPr="00CB3E92">
        <w:rPr>
          <w:rFonts w:asciiTheme="minorHAnsi" w:hAnsiTheme="minorHAnsi" w:cs="Arial"/>
          <w:sz w:val="22"/>
          <w:szCs w:val="22"/>
        </w:rPr>
        <w:t xml:space="preserve">Key areas of responsibility are to </w:t>
      </w:r>
      <w:r w:rsidR="00B35A9C">
        <w:rPr>
          <w:rFonts w:asciiTheme="minorHAnsi" w:hAnsiTheme="minorHAnsi" w:cs="Arial"/>
          <w:sz w:val="22"/>
          <w:szCs w:val="22"/>
        </w:rPr>
        <w:t>provide foresight, insight and oversight of the greater operations of the Supervised Visitation Network (SVN). The Board of Directors is the legal authority for the Supervised Visitation Network.  As a member of the board, a director acts in a position of trust for the membership and is responsible for the effective governance of the organization.</w:t>
      </w:r>
      <w:r w:rsidR="00D24DDE">
        <w:rPr>
          <w:rFonts w:asciiTheme="minorHAnsi" w:hAnsiTheme="minorHAnsi" w:cs="Arial"/>
          <w:sz w:val="22"/>
          <w:szCs w:val="22"/>
        </w:rPr>
        <w:t xml:space="preserve"> </w:t>
      </w:r>
    </w:p>
    <w:p w14:paraId="040F6038" w14:textId="77777777" w:rsidR="00D24DDE" w:rsidRDefault="00D24DDE">
      <w:pPr>
        <w:rPr>
          <w:rFonts w:asciiTheme="minorHAnsi" w:hAnsiTheme="minorHAnsi" w:cs="Arial"/>
          <w:sz w:val="22"/>
          <w:szCs w:val="22"/>
        </w:rPr>
      </w:pPr>
    </w:p>
    <w:p w14:paraId="5CEAE469" w14:textId="77777777" w:rsidR="00D24DDE" w:rsidRPr="00D24DDE" w:rsidRDefault="00D24DDE" w:rsidP="00D24DDE">
      <w:pPr>
        <w:pStyle w:val="Header"/>
        <w:tabs>
          <w:tab w:val="clear" w:pos="4320"/>
          <w:tab w:val="clear" w:pos="8640"/>
        </w:tabs>
        <w:rPr>
          <w:rFonts w:asciiTheme="minorHAnsi" w:hAnsiTheme="minorHAnsi" w:cs="Arial"/>
          <w:b/>
          <w:szCs w:val="24"/>
          <w:lang w:val="en-CA"/>
        </w:rPr>
      </w:pPr>
      <w:r>
        <w:rPr>
          <w:rFonts w:asciiTheme="minorHAnsi" w:hAnsiTheme="minorHAnsi" w:cs="Arial"/>
          <w:b/>
          <w:szCs w:val="24"/>
          <w:lang w:val="en-CA"/>
        </w:rPr>
        <w:t xml:space="preserve">Key </w:t>
      </w:r>
      <w:r w:rsidRPr="00D24DDE">
        <w:rPr>
          <w:rFonts w:asciiTheme="minorHAnsi" w:hAnsiTheme="minorHAnsi" w:cs="Arial"/>
          <w:b/>
          <w:szCs w:val="24"/>
          <w:lang w:val="en-CA"/>
        </w:rPr>
        <w:t>Requirements:</w:t>
      </w:r>
    </w:p>
    <w:p w14:paraId="3A498675" w14:textId="426A50D6" w:rsidR="00D24DDE" w:rsidRDefault="00D318D6" w:rsidP="00D24DDE">
      <w:pPr>
        <w:pStyle w:val="ListParagraph"/>
        <w:numPr>
          <w:ilvl w:val="0"/>
          <w:numId w:val="6"/>
        </w:numPr>
        <w:rPr>
          <w:rFonts w:asciiTheme="minorHAnsi" w:hAnsiTheme="minorHAnsi" w:cs="Arial"/>
        </w:rPr>
      </w:pPr>
      <w:r>
        <w:rPr>
          <w:rFonts w:asciiTheme="minorHAnsi" w:hAnsiTheme="minorHAnsi" w:cs="Arial"/>
        </w:rPr>
        <w:t xml:space="preserve">Elected </w:t>
      </w:r>
      <w:r w:rsidR="00D24DDE">
        <w:rPr>
          <w:rFonts w:asciiTheme="minorHAnsi" w:hAnsiTheme="minorHAnsi" w:cs="Arial"/>
        </w:rPr>
        <w:t>Directors serve for a term of three (3) years and may serve no more than two (2) consecutive terms.</w:t>
      </w:r>
    </w:p>
    <w:p w14:paraId="31B80913" w14:textId="3A8C3BB5" w:rsidR="00D24DDE" w:rsidRDefault="00D318D6" w:rsidP="00D24DDE">
      <w:pPr>
        <w:pStyle w:val="ListParagraph"/>
        <w:numPr>
          <w:ilvl w:val="0"/>
          <w:numId w:val="6"/>
        </w:numPr>
        <w:rPr>
          <w:rFonts w:asciiTheme="minorHAnsi" w:hAnsiTheme="minorHAnsi" w:cs="Arial"/>
        </w:rPr>
      </w:pPr>
      <w:r>
        <w:rPr>
          <w:rFonts w:asciiTheme="minorHAnsi" w:hAnsiTheme="minorHAnsi" w:cs="Arial"/>
        </w:rPr>
        <w:t xml:space="preserve">Elected </w:t>
      </w:r>
      <w:r w:rsidR="00D24DDE">
        <w:rPr>
          <w:rFonts w:asciiTheme="minorHAnsi" w:hAnsiTheme="minorHAnsi" w:cs="Arial"/>
        </w:rPr>
        <w:t>Directors serve with no compensation and at their own expense, however compensation or expense reimbursement of a Director may be authorized for unusual and exceptional services to the network.</w:t>
      </w:r>
    </w:p>
    <w:p w14:paraId="7C40FE2F" w14:textId="62575EB0" w:rsidR="00D24DDE" w:rsidRDefault="00D24DDE" w:rsidP="00D24DDE">
      <w:pPr>
        <w:pStyle w:val="ListParagraph"/>
        <w:numPr>
          <w:ilvl w:val="0"/>
          <w:numId w:val="6"/>
        </w:numPr>
        <w:rPr>
          <w:rFonts w:asciiTheme="minorHAnsi" w:hAnsiTheme="minorHAnsi" w:cs="Arial"/>
        </w:rPr>
      </w:pPr>
      <w:r>
        <w:rPr>
          <w:rFonts w:asciiTheme="minorHAnsi" w:hAnsiTheme="minorHAnsi" w:cs="Arial"/>
        </w:rPr>
        <w:t>Direc</w:t>
      </w:r>
      <w:r w:rsidR="006F306F">
        <w:rPr>
          <w:rFonts w:asciiTheme="minorHAnsi" w:hAnsiTheme="minorHAnsi" w:cs="Arial"/>
        </w:rPr>
        <w:t>tors are required to attend</w:t>
      </w:r>
      <w:r w:rsidR="00D318D6">
        <w:rPr>
          <w:rFonts w:asciiTheme="minorHAnsi" w:hAnsiTheme="minorHAnsi" w:cs="Arial"/>
        </w:rPr>
        <w:t xml:space="preserve"> </w:t>
      </w:r>
      <w:r>
        <w:rPr>
          <w:rFonts w:asciiTheme="minorHAnsi" w:hAnsiTheme="minorHAnsi" w:cs="Arial"/>
        </w:rPr>
        <w:t>w</w:t>
      </w:r>
      <w:r w:rsidR="006F306F">
        <w:rPr>
          <w:rFonts w:asciiTheme="minorHAnsi" w:hAnsiTheme="minorHAnsi" w:cs="Arial"/>
        </w:rPr>
        <w:t>eb-based board meetings</w:t>
      </w:r>
      <w:r>
        <w:rPr>
          <w:rFonts w:asciiTheme="minorHAnsi" w:hAnsiTheme="minorHAnsi" w:cs="Arial"/>
        </w:rPr>
        <w:t xml:space="preserve">, as well as the in-person board meeting held in conjunction with the </w:t>
      </w:r>
      <w:r w:rsidR="00D318D6">
        <w:rPr>
          <w:rFonts w:asciiTheme="minorHAnsi" w:hAnsiTheme="minorHAnsi" w:cs="Arial"/>
        </w:rPr>
        <w:t>A</w:t>
      </w:r>
      <w:r>
        <w:rPr>
          <w:rFonts w:asciiTheme="minorHAnsi" w:hAnsiTheme="minorHAnsi" w:cs="Arial"/>
        </w:rPr>
        <w:t>nnual SVN conference</w:t>
      </w:r>
      <w:r w:rsidR="00D318D6">
        <w:rPr>
          <w:rFonts w:asciiTheme="minorHAnsi" w:hAnsiTheme="minorHAnsi" w:cs="Arial"/>
        </w:rPr>
        <w:t>, and the Annual General Meeting which is held virtually in October.</w:t>
      </w:r>
      <w:r>
        <w:rPr>
          <w:rFonts w:asciiTheme="minorHAnsi" w:hAnsiTheme="minorHAnsi" w:cs="Arial"/>
        </w:rPr>
        <w:t xml:space="preserve"> Directors will make every effort to attend board meetings and a Director may be removed from office after three (3) missed meetings.</w:t>
      </w:r>
    </w:p>
    <w:p w14:paraId="64643A92" w14:textId="77777777" w:rsidR="00D24DDE" w:rsidRPr="00D24DDE" w:rsidRDefault="00D24DDE" w:rsidP="00D24DDE">
      <w:pPr>
        <w:pStyle w:val="ListParagraph"/>
        <w:numPr>
          <w:ilvl w:val="0"/>
          <w:numId w:val="6"/>
        </w:numPr>
        <w:rPr>
          <w:rFonts w:asciiTheme="minorHAnsi" w:hAnsiTheme="minorHAnsi" w:cs="Arial"/>
        </w:rPr>
      </w:pPr>
      <w:r>
        <w:rPr>
          <w:rFonts w:asciiTheme="minorHAnsi" w:hAnsiTheme="minorHAnsi" w:cs="Arial"/>
        </w:rPr>
        <w:t>Directors commit to serving on at</w:t>
      </w:r>
      <w:r w:rsidR="00BD7D55">
        <w:rPr>
          <w:rFonts w:asciiTheme="minorHAnsi" w:hAnsiTheme="minorHAnsi" w:cs="Arial"/>
        </w:rPr>
        <w:t xml:space="preserve"> least one (1) committee and can volunteer or</w:t>
      </w:r>
      <w:r>
        <w:rPr>
          <w:rFonts w:asciiTheme="minorHAnsi" w:hAnsiTheme="minorHAnsi" w:cs="Arial"/>
        </w:rPr>
        <w:t xml:space="preserve"> be asked to chair or co-chair a committee.  </w:t>
      </w:r>
    </w:p>
    <w:p w14:paraId="7427E9A6" w14:textId="77777777" w:rsidR="002E16F3" w:rsidRPr="00CB3E92" w:rsidRDefault="002E16F3">
      <w:pPr>
        <w:rPr>
          <w:rFonts w:asciiTheme="minorHAnsi" w:hAnsiTheme="minorHAnsi" w:cs="Arial"/>
          <w:sz w:val="22"/>
          <w:szCs w:val="22"/>
        </w:rPr>
      </w:pPr>
    </w:p>
    <w:p w14:paraId="3A3B73C0" w14:textId="77777777" w:rsidR="00DA5D77" w:rsidRPr="00B35A9C" w:rsidRDefault="00D3593A">
      <w:pPr>
        <w:pStyle w:val="Header"/>
        <w:tabs>
          <w:tab w:val="clear" w:pos="4320"/>
          <w:tab w:val="clear" w:pos="8640"/>
        </w:tabs>
        <w:rPr>
          <w:rFonts w:asciiTheme="minorHAnsi" w:hAnsiTheme="minorHAnsi" w:cs="Arial"/>
          <w:b/>
          <w:szCs w:val="24"/>
          <w:lang w:val="en-CA"/>
        </w:rPr>
      </w:pPr>
      <w:r w:rsidRPr="00B35A9C">
        <w:rPr>
          <w:rFonts w:asciiTheme="minorHAnsi" w:hAnsiTheme="minorHAnsi" w:cs="Arial"/>
          <w:b/>
          <w:szCs w:val="24"/>
          <w:lang w:val="en-CA"/>
        </w:rPr>
        <w:t>Key a</w:t>
      </w:r>
      <w:r w:rsidR="00DA5D77" w:rsidRPr="00B35A9C">
        <w:rPr>
          <w:rFonts w:asciiTheme="minorHAnsi" w:hAnsiTheme="minorHAnsi" w:cs="Arial"/>
          <w:b/>
          <w:szCs w:val="24"/>
          <w:lang w:val="en-CA"/>
        </w:rPr>
        <w:t>ccountabilities:</w:t>
      </w:r>
    </w:p>
    <w:p w14:paraId="15D45CB4" w14:textId="77777777" w:rsidR="002E16F3" w:rsidRPr="00CB3E92" w:rsidRDefault="00B35A9C" w:rsidP="001315CA">
      <w:pPr>
        <w:pStyle w:val="Header"/>
        <w:numPr>
          <w:ilvl w:val="0"/>
          <w:numId w:val="2"/>
        </w:numPr>
        <w:tabs>
          <w:tab w:val="clear" w:pos="4320"/>
          <w:tab w:val="clear" w:pos="8640"/>
          <w:tab w:val="left" w:pos="360"/>
          <w:tab w:val="left" w:pos="720"/>
        </w:tabs>
        <w:rPr>
          <w:rFonts w:asciiTheme="minorHAnsi" w:hAnsiTheme="minorHAnsi" w:cs="Arial"/>
          <w:sz w:val="22"/>
          <w:szCs w:val="22"/>
          <w:lang w:val="en-CA"/>
        </w:rPr>
      </w:pPr>
      <w:r>
        <w:rPr>
          <w:rFonts w:asciiTheme="minorHAnsi" w:hAnsiTheme="minorHAnsi" w:cs="Arial"/>
          <w:sz w:val="22"/>
          <w:szCs w:val="22"/>
          <w:lang w:val="en-CA"/>
        </w:rPr>
        <w:t>Advancing mission through organizational planning and development.</w:t>
      </w:r>
    </w:p>
    <w:p w14:paraId="0EF5119A" w14:textId="19DB0C83" w:rsidR="00E63B39" w:rsidRDefault="003113AA" w:rsidP="001315CA">
      <w:pPr>
        <w:pStyle w:val="Header"/>
        <w:numPr>
          <w:ilvl w:val="0"/>
          <w:numId w:val="2"/>
        </w:numPr>
        <w:tabs>
          <w:tab w:val="clear" w:pos="4320"/>
          <w:tab w:val="clear" w:pos="8640"/>
          <w:tab w:val="left" w:pos="360"/>
          <w:tab w:val="left" w:pos="720"/>
        </w:tabs>
        <w:rPr>
          <w:rFonts w:asciiTheme="minorHAnsi" w:hAnsiTheme="minorHAnsi" w:cs="Arial"/>
          <w:sz w:val="22"/>
          <w:szCs w:val="22"/>
          <w:lang w:val="en-CA"/>
        </w:rPr>
      </w:pPr>
      <w:r>
        <w:rPr>
          <w:rFonts w:asciiTheme="minorHAnsi" w:hAnsiTheme="minorHAnsi" w:cs="Arial"/>
          <w:sz w:val="22"/>
          <w:szCs w:val="22"/>
          <w:lang w:val="en-CA"/>
        </w:rPr>
        <w:t>People management</w:t>
      </w:r>
      <w:r w:rsidR="003A2776">
        <w:rPr>
          <w:rFonts w:asciiTheme="minorHAnsi" w:hAnsiTheme="minorHAnsi" w:cs="Arial"/>
          <w:sz w:val="22"/>
          <w:szCs w:val="22"/>
          <w:lang w:val="en-CA"/>
        </w:rPr>
        <w:t>.</w:t>
      </w:r>
    </w:p>
    <w:p w14:paraId="6AB0FADD" w14:textId="1B225B8E" w:rsidR="003113AA" w:rsidRPr="00CB3E92" w:rsidRDefault="003113AA" w:rsidP="001315CA">
      <w:pPr>
        <w:pStyle w:val="Header"/>
        <w:numPr>
          <w:ilvl w:val="0"/>
          <w:numId w:val="2"/>
        </w:numPr>
        <w:tabs>
          <w:tab w:val="clear" w:pos="4320"/>
          <w:tab w:val="clear" w:pos="8640"/>
          <w:tab w:val="left" w:pos="360"/>
          <w:tab w:val="left" w:pos="720"/>
        </w:tabs>
        <w:rPr>
          <w:rFonts w:asciiTheme="minorHAnsi" w:hAnsiTheme="minorHAnsi" w:cs="Arial"/>
          <w:sz w:val="22"/>
          <w:szCs w:val="22"/>
          <w:lang w:val="en-CA"/>
        </w:rPr>
      </w:pPr>
      <w:r>
        <w:rPr>
          <w:rFonts w:asciiTheme="minorHAnsi" w:hAnsiTheme="minorHAnsi" w:cs="Arial"/>
          <w:sz w:val="22"/>
          <w:szCs w:val="22"/>
          <w:lang w:val="en-CA"/>
        </w:rPr>
        <w:t>Ensuring resources for a sustainable future</w:t>
      </w:r>
      <w:r w:rsidR="003A2776">
        <w:rPr>
          <w:rFonts w:asciiTheme="minorHAnsi" w:hAnsiTheme="minorHAnsi" w:cs="Arial"/>
          <w:sz w:val="22"/>
          <w:szCs w:val="22"/>
          <w:lang w:val="en-CA"/>
        </w:rPr>
        <w:t>.</w:t>
      </w:r>
    </w:p>
    <w:p w14:paraId="2294D9C9" w14:textId="101F154E" w:rsidR="00CB3E92" w:rsidRPr="00645CFC" w:rsidRDefault="00B35A9C" w:rsidP="001315CA">
      <w:pPr>
        <w:pStyle w:val="Header"/>
        <w:numPr>
          <w:ilvl w:val="0"/>
          <w:numId w:val="2"/>
        </w:numPr>
        <w:tabs>
          <w:tab w:val="clear" w:pos="4320"/>
          <w:tab w:val="clear" w:pos="8640"/>
          <w:tab w:val="left" w:pos="360"/>
          <w:tab w:val="left" w:pos="720"/>
        </w:tabs>
        <w:rPr>
          <w:rFonts w:asciiTheme="minorHAnsi" w:hAnsiTheme="minorHAnsi" w:cs="Arial"/>
          <w:sz w:val="22"/>
          <w:szCs w:val="22"/>
          <w:lang w:val="en-CA"/>
        </w:rPr>
      </w:pPr>
      <w:r>
        <w:rPr>
          <w:rFonts w:asciiTheme="minorHAnsi" w:hAnsiTheme="minorHAnsi" w:cs="Arial"/>
          <w:sz w:val="22"/>
          <w:szCs w:val="22"/>
          <w:lang w:val="en-CA"/>
        </w:rPr>
        <w:t>Provide governance and oversight of organizational operations</w:t>
      </w:r>
      <w:r w:rsidR="003A2776">
        <w:rPr>
          <w:rFonts w:asciiTheme="minorHAnsi" w:hAnsiTheme="minorHAnsi" w:cs="Arial"/>
          <w:sz w:val="22"/>
          <w:szCs w:val="22"/>
          <w:lang w:val="en-CA"/>
        </w:rPr>
        <w:t>.</w:t>
      </w:r>
    </w:p>
    <w:p w14:paraId="4373C445" w14:textId="77777777" w:rsidR="00AB6ECD" w:rsidRPr="002F0E22" w:rsidRDefault="00902AB1" w:rsidP="002F0E22">
      <w:pPr>
        <w:pStyle w:val="Heading1"/>
        <w:keepLines/>
        <w:shd w:val="clear" w:color="auto" w:fill="00AEEF"/>
        <w:spacing w:before="400" w:after="120"/>
        <w:rPr>
          <w:rFonts w:asciiTheme="minorHAnsi" w:hAnsiTheme="minorHAnsi"/>
          <w:b w:val="0"/>
          <w:color w:val="FFFFFF" w:themeColor="background1"/>
          <w:sz w:val="24"/>
          <w:lang w:val="en-CA"/>
        </w:rPr>
      </w:pPr>
      <w:r w:rsidRPr="002F0E22">
        <w:rPr>
          <w:rFonts w:asciiTheme="minorHAnsi" w:hAnsiTheme="minorHAnsi"/>
          <w:b w:val="0"/>
          <w:color w:val="FFFFFF" w:themeColor="background1"/>
          <w:sz w:val="24"/>
          <w:lang w:val="en-CA"/>
        </w:rPr>
        <w:t xml:space="preserve">Detailed </w:t>
      </w:r>
      <w:r w:rsidR="00D3593A" w:rsidRPr="002F0E22">
        <w:rPr>
          <w:rFonts w:asciiTheme="minorHAnsi" w:hAnsiTheme="minorHAnsi"/>
          <w:b w:val="0"/>
          <w:color w:val="FFFFFF" w:themeColor="background1"/>
          <w:sz w:val="24"/>
        </w:rPr>
        <w:t>Responsibilities</w:t>
      </w:r>
      <w:r w:rsidR="00D3593A" w:rsidRPr="002F0E22">
        <w:rPr>
          <w:rFonts w:asciiTheme="minorHAnsi" w:hAnsiTheme="minorHAnsi"/>
          <w:b w:val="0"/>
          <w:color w:val="FFFFFF" w:themeColor="background1"/>
          <w:sz w:val="24"/>
          <w:lang w:val="en-CA"/>
        </w:rPr>
        <w:t xml:space="preserve"> and </w:t>
      </w:r>
      <w:r w:rsidRPr="002F0E22">
        <w:rPr>
          <w:rFonts w:asciiTheme="minorHAnsi" w:hAnsiTheme="minorHAnsi"/>
          <w:b w:val="0"/>
          <w:color w:val="FFFFFF" w:themeColor="background1"/>
          <w:sz w:val="24"/>
          <w:lang w:val="en-CA"/>
        </w:rPr>
        <w:t xml:space="preserve">Accountabilities </w:t>
      </w:r>
    </w:p>
    <w:p w14:paraId="4B3D5326" w14:textId="77777777" w:rsidR="00B35A9C" w:rsidRDefault="00B35A9C" w:rsidP="001315CA">
      <w:pPr>
        <w:pStyle w:val="Header"/>
        <w:numPr>
          <w:ilvl w:val="0"/>
          <w:numId w:val="1"/>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b/>
          <w:sz w:val="22"/>
          <w:szCs w:val="22"/>
          <w:lang w:val="en-CA"/>
        </w:rPr>
        <w:t>Advancing mission through organizational planning and development</w:t>
      </w:r>
    </w:p>
    <w:p w14:paraId="0AABA89B" w14:textId="77777777" w:rsidR="00B35A9C" w:rsidRDefault="00B35A9C" w:rsidP="00B35A9C">
      <w:pPr>
        <w:pStyle w:val="Header"/>
        <w:tabs>
          <w:tab w:val="clear" w:pos="4320"/>
          <w:tab w:val="clear" w:pos="8640"/>
          <w:tab w:val="left" w:pos="360"/>
          <w:tab w:val="left" w:pos="720"/>
        </w:tabs>
        <w:rPr>
          <w:rFonts w:asciiTheme="minorHAnsi" w:hAnsiTheme="minorHAnsi" w:cs="Arial"/>
          <w:b/>
          <w:sz w:val="22"/>
          <w:szCs w:val="22"/>
          <w:lang w:val="en-CA"/>
        </w:rPr>
      </w:pPr>
    </w:p>
    <w:p w14:paraId="767006F1" w14:textId="77777777" w:rsidR="00B35A9C" w:rsidRPr="00B35A9C" w:rsidRDefault="00B35A9C" w:rsidP="001315CA">
      <w:pPr>
        <w:pStyle w:val="Header"/>
        <w:numPr>
          <w:ilvl w:val="0"/>
          <w:numId w:val="4"/>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Determine and keep focused on mission, vision and values of the organization.</w:t>
      </w:r>
    </w:p>
    <w:p w14:paraId="42C73413" w14:textId="77777777" w:rsidR="00B35A9C" w:rsidRPr="00522CF4" w:rsidRDefault="00522CF4" w:rsidP="001315CA">
      <w:pPr>
        <w:pStyle w:val="Header"/>
        <w:numPr>
          <w:ilvl w:val="0"/>
          <w:numId w:val="4"/>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Ask questions in order to ensure clarity on mission, services, policies and procedures and finances.</w:t>
      </w:r>
    </w:p>
    <w:p w14:paraId="6F25A5B9" w14:textId="77777777" w:rsidR="00522CF4" w:rsidRPr="00522CF4" w:rsidRDefault="00522CF4" w:rsidP="001315CA">
      <w:pPr>
        <w:pStyle w:val="Header"/>
        <w:numPr>
          <w:ilvl w:val="0"/>
          <w:numId w:val="4"/>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Put the interests of the organization above personal interests and ensure all activities and transactions are advancing the mission of SVN.</w:t>
      </w:r>
    </w:p>
    <w:p w14:paraId="1253AED5" w14:textId="77777777" w:rsidR="00522CF4" w:rsidRPr="00522CF4" w:rsidRDefault="00522CF4" w:rsidP="001315CA">
      <w:pPr>
        <w:pStyle w:val="Header"/>
        <w:numPr>
          <w:ilvl w:val="0"/>
          <w:numId w:val="4"/>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Recognize and report all conflicts of interest.</w:t>
      </w:r>
    </w:p>
    <w:p w14:paraId="2F66E856" w14:textId="77777777" w:rsidR="00522CF4" w:rsidRPr="00522CF4" w:rsidRDefault="00522CF4" w:rsidP="001315CA">
      <w:pPr>
        <w:pStyle w:val="Header"/>
        <w:numPr>
          <w:ilvl w:val="0"/>
          <w:numId w:val="4"/>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Act as an ambassador for the organization, promoting the mission, goals and accomplishments to the membership and the public.</w:t>
      </w:r>
    </w:p>
    <w:p w14:paraId="19EC059C" w14:textId="77777777" w:rsidR="00522CF4" w:rsidRPr="00522CF4" w:rsidRDefault="00522CF4" w:rsidP="001315CA">
      <w:pPr>
        <w:pStyle w:val="Header"/>
        <w:numPr>
          <w:ilvl w:val="0"/>
          <w:numId w:val="4"/>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Participate in the development of SVN’s organizational plan and annual review.</w:t>
      </w:r>
    </w:p>
    <w:p w14:paraId="0E9FE766" w14:textId="77777777" w:rsidR="00522CF4" w:rsidRPr="00F33EE4" w:rsidRDefault="00522CF4" w:rsidP="001315CA">
      <w:pPr>
        <w:pStyle w:val="Header"/>
        <w:numPr>
          <w:ilvl w:val="0"/>
          <w:numId w:val="4"/>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Share knowledge and skills in one or more area of board governance and organizational development; policy, finance, programs, personnel and advocacy.</w:t>
      </w:r>
    </w:p>
    <w:p w14:paraId="277CF099" w14:textId="77777777" w:rsidR="00F33EE4" w:rsidRPr="00522CF4" w:rsidRDefault="00F33EE4" w:rsidP="001315CA">
      <w:pPr>
        <w:pStyle w:val="Header"/>
        <w:numPr>
          <w:ilvl w:val="0"/>
          <w:numId w:val="4"/>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Willing to serve on and chair committees.</w:t>
      </w:r>
    </w:p>
    <w:p w14:paraId="7F26EE6D" w14:textId="27B63ABD" w:rsidR="00522CF4" w:rsidRPr="00F33EE4" w:rsidRDefault="00522CF4" w:rsidP="001315CA">
      <w:pPr>
        <w:pStyle w:val="Header"/>
        <w:numPr>
          <w:ilvl w:val="0"/>
          <w:numId w:val="4"/>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Regularly attend web-based board meetings.</w:t>
      </w:r>
    </w:p>
    <w:p w14:paraId="1395CB6E" w14:textId="77777777" w:rsidR="00F33EE4" w:rsidRPr="00645CFC" w:rsidRDefault="00F33EE4" w:rsidP="001315CA">
      <w:pPr>
        <w:pStyle w:val="Header"/>
        <w:numPr>
          <w:ilvl w:val="0"/>
          <w:numId w:val="4"/>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Regularly attend (and schedule as chair) meetings of assigned committees.</w:t>
      </w:r>
    </w:p>
    <w:p w14:paraId="74A9E9F0" w14:textId="77777777" w:rsidR="00645CFC" w:rsidRPr="00F33EE4" w:rsidRDefault="00645CFC" w:rsidP="001315CA">
      <w:pPr>
        <w:pStyle w:val="Header"/>
        <w:numPr>
          <w:ilvl w:val="0"/>
          <w:numId w:val="4"/>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Prepares for all meetings by reading materials and completing assignments and committee updates.</w:t>
      </w:r>
    </w:p>
    <w:p w14:paraId="2158A186" w14:textId="77777777" w:rsidR="00F33EE4" w:rsidRPr="00F33EE4" w:rsidRDefault="00F33EE4" w:rsidP="001315CA">
      <w:pPr>
        <w:pStyle w:val="Header"/>
        <w:numPr>
          <w:ilvl w:val="0"/>
          <w:numId w:val="4"/>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lastRenderedPageBreak/>
        <w:t>Be creative and innovative in organizational planning and development.</w:t>
      </w:r>
    </w:p>
    <w:p w14:paraId="6039575D" w14:textId="77777777" w:rsidR="00B35A9C" w:rsidRDefault="00B35A9C" w:rsidP="00B35A9C">
      <w:pPr>
        <w:pStyle w:val="Header"/>
        <w:tabs>
          <w:tab w:val="clear" w:pos="4320"/>
          <w:tab w:val="clear" w:pos="8640"/>
          <w:tab w:val="left" w:pos="360"/>
          <w:tab w:val="left" w:pos="720"/>
        </w:tabs>
        <w:rPr>
          <w:rFonts w:asciiTheme="minorHAnsi" w:hAnsiTheme="minorHAnsi" w:cs="Arial"/>
          <w:b/>
          <w:sz w:val="22"/>
          <w:szCs w:val="22"/>
          <w:lang w:val="en-CA"/>
        </w:rPr>
      </w:pPr>
    </w:p>
    <w:p w14:paraId="12D961C8" w14:textId="77777777" w:rsidR="00B35A9C" w:rsidRPr="00B35A9C" w:rsidRDefault="00B35A9C" w:rsidP="00B35A9C">
      <w:pPr>
        <w:pStyle w:val="Header"/>
        <w:tabs>
          <w:tab w:val="clear" w:pos="4320"/>
          <w:tab w:val="clear" w:pos="8640"/>
          <w:tab w:val="left" w:pos="360"/>
          <w:tab w:val="left" w:pos="720"/>
        </w:tabs>
        <w:rPr>
          <w:rFonts w:asciiTheme="minorHAnsi" w:hAnsiTheme="minorHAnsi" w:cs="Arial"/>
          <w:b/>
          <w:sz w:val="22"/>
          <w:szCs w:val="22"/>
          <w:lang w:val="en-CA"/>
        </w:rPr>
      </w:pPr>
    </w:p>
    <w:p w14:paraId="3888E4B6" w14:textId="77777777" w:rsidR="001608E3" w:rsidRPr="00CB3E92" w:rsidRDefault="003113AA" w:rsidP="001315CA">
      <w:pPr>
        <w:pStyle w:val="Header"/>
        <w:numPr>
          <w:ilvl w:val="0"/>
          <w:numId w:val="1"/>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b/>
          <w:color w:val="000000" w:themeColor="text1"/>
          <w:sz w:val="22"/>
          <w:szCs w:val="22"/>
          <w:lang w:val="en-CA"/>
        </w:rPr>
        <w:t>People Management</w:t>
      </w:r>
      <w:r w:rsidR="002B68C1" w:rsidRPr="00CB3E92">
        <w:rPr>
          <w:rFonts w:asciiTheme="minorHAnsi" w:hAnsiTheme="minorHAnsi" w:cs="Arial"/>
          <w:b/>
          <w:sz w:val="22"/>
          <w:szCs w:val="22"/>
          <w:lang w:val="en-CA"/>
        </w:rPr>
        <w:t>.</w:t>
      </w:r>
    </w:p>
    <w:p w14:paraId="76BAF6A7" w14:textId="77777777" w:rsidR="00D05E1A" w:rsidRPr="00CB3E92" w:rsidRDefault="00D05E1A" w:rsidP="00F33EE4">
      <w:pPr>
        <w:pStyle w:val="Header"/>
        <w:tabs>
          <w:tab w:val="clear" w:pos="4320"/>
          <w:tab w:val="clear" w:pos="8640"/>
          <w:tab w:val="left" w:pos="360"/>
          <w:tab w:val="left" w:pos="720"/>
        </w:tabs>
        <w:rPr>
          <w:rFonts w:asciiTheme="minorHAnsi" w:hAnsiTheme="minorHAnsi" w:cs="Arial"/>
          <w:sz w:val="22"/>
          <w:szCs w:val="22"/>
          <w:lang w:val="en-CA"/>
        </w:rPr>
      </w:pPr>
    </w:p>
    <w:p w14:paraId="7D954B04" w14:textId="77777777" w:rsidR="003113AA" w:rsidRPr="001315CA" w:rsidRDefault="003113AA"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sz w:val="22"/>
          <w:szCs w:val="22"/>
          <w:lang w:val="en-CA"/>
        </w:rPr>
        <w:t xml:space="preserve">Participates in the recruitment, performance </w:t>
      </w:r>
      <w:r w:rsidR="001315CA">
        <w:rPr>
          <w:rFonts w:asciiTheme="minorHAnsi" w:hAnsiTheme="minorHAnsi" w:cs="Arial"/>
          <w:sz w:val="22"/>
          <w:szCs w:val="22"/>
          <w:lang w:val="en-CA"/>
        </w:rPr>
        <w:t>management, compensation and employee benefit package reviews</w:t>
      </w:r>
      <w:r>
        <w:rPr>
          <w:rFonts w:asciiTheme="minorHAnsi" w:hAnsiTheme="minorHAnsi" w:cs="Arial"/>
          <w:sz w:val="22"/>
          <w:szCs w:val="22"/>
          <w:lang w:val="en-CA"/>
        </w:rPr>
        <w:t xml:space="preserve"> and </w:t>
      </w:r>
      <w:r w:rsidR="001315CA">
        <w:rPr>
          <w:rFonts w:asciiTheme="minorHAnsi" w:hAnsiTheme="minorHAnsi" w:cs="Arial"/>
          <w:sz w:val="22"/>
          <w:szCs w:val="22"/>
          <w:lang w:val="en-CA"/>
        </w:rPr>
        <w:t xml:space="preserve">provides </w:t>
      </w:r>
      <w:r>
        <w:rPr>
          <w:rFonts w:asciiTheme="minorHAnsi" w:hAnsiTheme="minorHAnsi" w:cs="Arial"/>
          <w:sz w:val="22"/>
          <w:szCs w:val="22"/>
          <w:lang w:val="en-CA"/>
        </w:rPr>
        <w:t>ongoing support for the Executive Director.</w:t>
      </w:r>
    </w:p>
    <w:p w14:paraId="636BDD73" w14:textId="77777777" w:rsidR="003113AA" w:rsidRPr="003113AA" w:rsidRDefault="003113AA"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sz w:val="22"/>
          <w:szCs w:val="22"/>
          <w:lang w:val="en-CA"/>
        </w:rPr>
        <w:t>Assists the board in the development and monitoring of a comprehensive job description for the Executive Director that is clear on accountabilities and expected outcomes.</w:t>
      </w:r>
    </w:p>
    <w:p w14:paraId="3C1B6E80" w14:textId="77777777" w:rsidR="003113AA" w:rsidRPr="003113AA" w:rsidRDefault="003113AA"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sz w:val="22"/>
          <w:szCs w:val="22"/>
          <w:lang w:val="en-CA"/>
        </w:rPr>
        <w:t>Authorize the Executive Director’s exclusive responsibility to select and supervise any organizational staff.</w:t>
      </w:r>
    </w:p>
    <w:p w14:paraId="036B09A8" w14:textId="77777777" w:rsidR="003113AA" w:rsidRPr="003113AA" w:rsidRDefault="00645CFC"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sz w:val="22"/>
          <w:szCs w:val="22"/>
          <w:lang w:val="en-CA"/>
        </w:rPr>
        <w:t>Regularly review results achieved in pursuit of work plan goals and c</w:t>
      </w:r>
      <w:r w:rsidR="003113AA">
        <w:rPr>
          <w:rFonts w:asciiTheme="minorHAnsi" w:hAnsiTheme="minorHAnsi" w:cs="Arial"/>
          <w:sz w:val="22"/>
          <w:szCs w:val="22"/>
          <w:lang w:val="en-CA"/>
        </w:rPr>
        <w:t>ontribute to formal performance reviews of the Executive Director.</w:t>
      </w:r>
    </w:p>
    <w:p w14:paraId="3C5E2DC0" w14:textId="77777777" w:rsidR="003113AA" w:rsidRPr="003113AA" w:rsidRDefault="003113AA"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sz w:val="22"/>
          <w:szCs w:val="22"/>
          <w:lang w:val="en-CA"/>
        </w:rPr>
        <w:t xml:space="preserve">Make certain adequate human resources are available by establishing and monitoring policies for </w:t>
      </w:r>
      <w:r w:rsidR="001315CA">
        <w:rPr>
          <w:rFonts w:asciiTheme="minorHAnsi" w:hAnsiTheme="minorHAnsi" w:cs="Arial"/>
          <w:sz w:val="22"/>
          <w:szCs w:val="22"/>
          <w:lang w:val="en-CA"/>
        </w:rPr>
        <w:t xml:space="preserve">the </w:t>
      </w:r>
      <w:r>
        <w:rPr>
          <w:rFonts w:asciiTheme="minorHAnsi" w:hAnsiTheme="minorHAnsi" w:cs="Arial"/>
          <w:sz w:val="22"/>
          <w:szCs w:val="22"/>
          <w:lang w:val="en-CA"/>
        </w:rPr>
        <w:t>Executive Director.</w:t>
      </w:r>
    </w:p>
    <w:p w14:paraId="040DEFAD" w14:textId="77777777" w:rsidR="003113AA" w:rsidRDefault="003113AA" w:rsidP="003113AA">
      <w:pPr>
        <w:pStyle w:val="Header"/>
        <w:tabs>
          <w:tab w:val="clear" w:pos="4320"/>
          <w:tab w:val="clear" w:pos="8640"/>
          <w:tab w:val="left" w:pos="360"/>
          <w:tab w:val="left" w:pos="720"/>
        </w:tabs>
        <w:rPr>
          <w:rFonts w:asciiTheme="minorHAnsi" w:hAnsiTheme="minorHAnsi" w:cs="Arial"/>
          <w:sz w:val="22"/>
          <w:szCs w:val="22"/>
          <w:lang w:val="en-CA"/>
        </w:rPr>
      </w:pPr>
    </w:p>
    <w:p w14:paraId="25B079EB" w14:textId="77777777" w:rsidR="003113AA" w:rsidRPr="003113AA" w:rsidRDefault="003113AA" w:rsidP="003113AA">
      <w:pPr>
        <w:pStyle w:val="Header"/>
        <w:tabs>
          <w:tab w:val="clear" w:pos="4320"/>
          <w:tab w:val="clear" w:pos="8640"/>
          <w:tab w:val="left" w:pos="360"/>
          <w:tab w:val="left" w:pos="720"/>
        </w:tabs>
        <w:rPr>
          <w:rFonts w:asciiTheme="minorHAnsi" w:hAnsiTheme="minorHAnsi" w:cs="Arial"/>
          <w:b/>
          <w:color w:val="000000" w:themeColor="text1"/>
          <w:sz w:val="22"/>
          <w:szCs w:val="22"/>
          <w:lang w:val="en-CA"/>
        </w:rPr>
      </w:pPr>
    </w:p>
    <w:p w14:paraId="7E41FD71" w14:textId="77777777" w:rsidR="003111F2" w:rsidRDefault="003113AA" w:rsidP="001315CA">
      <w:pPr>
        <w:pStyle w:val="Header"/>
        <w:numPr>
          <w:ilvl w:val="0"/>
          <w:numId w:val="1"/>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b/>
          <w:color w:val="000000" w:themeColor="text1"/>
          <w:sz w:val="22"/>
          <w:szCs w:val="22"/>
          <w:lang w:val="en-CA"/>
        </w:rPr>
        <w:t>Ensuring resources for a sustainable future.</w:t>
      </w:r>
    </w:p>
    <w:p w14:paraId="44A4C66C" w14:textId="77777777" w:rsidR="003113AA" w:rsidRDefault="003113AA" w:rsidP="003113AA">
      <w:pPr>
        <w:pStyle w:val="Header"/>
        <w:tabs>
          <w:tab w:val="clear" w:pos="4320"/>
          <w:tab w:val="clear" w:pos="8640"/>
          <w:tab w:val="left" w:pos="360"/>
          <w:tab w:val="left" w:pos="720"/>
        </w:tabs>
        <w:rPr>
          <w:rFonts w:asciiTheme="minorHAnsi" w:hAnsiTheme="minorHAnsi" w:cs="Arial"/>
          <w:b/>
          <w:color w:val="000000" w:themeColor="text1"/>
          <w:sz w:val="22"/>
          <w:szCs w:val="22"/>
          <w:lang w:val="en-CA"/>
        </w:rPr>
      </w:pPr>
    </w:p>
    <w:p w14:paraId="005CE625" w14:textId="77777777" w:rsidR="003113AA" w:rsidRPr="003113AA" w:rsidRDefault="003113AA"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sidRPr="00CB3E92">
        <w:rPr>
          <w:rFonts w:asciiTheme="minorHAnsi" w:hAnsiTheme="minorHAnsi" w:cs="Arial"/>
          <w:sz w:val="22"/>
          <w:szCs w:val="22"/>
          <w:lang w:val="en-CA"/>
        </w:rPr>
        <w:t xml:space="preserve">Ensures </w:t>
      </w:r>
      <w:r>
        <w:rPr>
          <w:rFonts w:asciiTheme="minorHAnsi" w:hAnsiTheme="minorHAnsi" w:cs="Arial"/>
          <w:sz w:val="22"/>
          <w:szCs w:val="22"/>
          <w:lang w:val="en-CA"/>
        </w:rPr>
        <w:t>financial resources can meet current and future needs.</w:t>
      </w:r>
    </w:p>
    <w:p w14:paraId="06F5C2CE" w14:textId="77777777" w:rsidR="003113AA" w:rsidRPr="003113AA" w:rsidRDefault="003113AA"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sz w:val="22"/>
          <w:szCs w:val="22"/>
          <w:lang w:val="en-CA"/>
        </w:rPr>
        <w:t>Ensures prudent use of all assets, including capital and people.</w:t>
      </w:r>
    </w:p>
    <w:p w14:paraId="1D3F1681" w14:textId="77777777" w:rsidR="003113AA" w:rsidRPr="003113AA" w:rsidRDefault="003113AA"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sz w:val="22"/>
          <w:szCs w:val="22"/>
          <w:lang w:val="en-CA"/>
        </w:rPr>
        <w:t>Ensures all financial transactions are advancing the mission of SVN.</w:t>
      </w:r>
    </w:p>
    <w:p w14:paraId="184F2787" w14:textId="77777777" w:rsidR="003113AA" w:rsidRPr="00645CFC" w:rsidRDefault="00645CFC"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color w:val="000000" w:themeColor="text1"/>
          <w:sz w:val="22"/>
          <w:szCs w:val="22"/>
          <w:lang w:val="en-CA"/>
        </w:rPr>
        <w:t>Takes fiduciary accountability for organizational operations.</w:t>
      </w:r>
    </w:p>
    <w:p w14:paraId="2FAC1403" w14:textId="14F821BB" w:rsidR="00645CFC" w:rsidRPr="00645CFC" w:rsidRDefault="00645CFC"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color w:val="000000" w:themeColor="text1"/>
          <w:sz w:val="22"/>
          <w:szCs w:val="22"/>
          <w:lang w:val="en-CA"/>
        </w:rPr>
        <w:t>Review and approve annual budgets.</w:t>
      </w:r>
    </w:p>
    <w:p w14:paraId="77888E7E" w14:textId="77777777" w:rsidR="00645CFC" w:rsidRPr="00645CFC" w:rsidRDefault="001315CA"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color w:val="000000" w:themeColor="text1"/>
          <w:sz w:val="22"/>
          <w:szCs w:val="22"/>
          <w:lang w:val="en-CA"/>
        </w:rPr>
        <w:t>Donate</w:t>
      </w:r>
      <w:r w:rsidR="00645CFC">
        <w:rPr>
          <w:rFonts w:asciiTheme="minorHAnsi" w:hAnsiTheme="minorHAnsi" w:cs="Arial"/>
          <w:color w:val="000000" w:themeColor="text1"/>
          <w:sz w:val="22"/>
          <w:szCs w:val="22"/>
          <w:lang w:val="en-CA"/>
        </w:rPr>
        <w:t xml:space="preserve"> a personally meaningful financial gift to SVN each year to set a collective example and an individual commitment to the mission of SVN.</w:t>
      </w:r>
    </w:p>
    <w:p w14:paraId="4CCF6056" w14:textId="77777777" w:rsidR="00645CFC" w:rsidRPr="00645CFC" w:rsidRDefault="00645CFC"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color w:val="000000" w:themeColor="text1"/>
          <w:sz w:val="22"/>
          <w:szCs w:val="22"/>
          <w:lang w:val="en-CA"/>
        </w:rPr>
        <w:t>Take a proactive role to help develop, monitor and guide fundraising initiatives.</w:t>
      </w:r>
    </w:p>
    <w:p w14:paraId="4AAF9C55" w14:textId="77777777" w:rsidR="00645CFC" w:rsidRPr="003113AA" w:rsidRDefault="00645CFC" w:rsidP="001315CA">
      <w:pPr>
        <w:pStyle w:val="Header"/>
        <w:numPr>
          <w:ilvl w:val="0"/>
          <w:numId w:val="3"/>
        </w:numPr>
        <w:tabs>
          <w:tab w:val="clear" w:pos="4320"/>
          <w:tab w:val="clear" w:pos="8640"/>
          <w:tab w:val="left" w:pos="360"/>
          <w:tab w:val="left" w:pos="720"/>
        </w:tabs>
        <w:rPr>
          <w:rFonts w:asciiTheme="minorHAnsi" w:hAnsiTheme="minorHAnsi" w:cs="Arial"/>
          <w:b/>
          <w:color w:val="000000" w:themeColor="text1"/>
          <w:sz w:val="22"/>
          <w:szCs w:val="22"/>
          <w:lang w:val="en-CA"/>
        </w:rPr>
      </w:pPr>
      <w:r>
        <w:rPr>
          <w:rFonts w:asciiTheme="minorHAnsi" w:hAnsiTheme="minorHAnsi" w:cs="Arial"/>
          <w:color w:val="000000" w:themeColor="text1"/>
          <w:sz w:val="22"/>
          <w:szCs w:val="22"/>
          <w:lang w:val="en-CA"/>
        </w:rPr>
        <w:t>Ensure that programs and services are quality, cost-effective and that they advance the mission of SVN.</w:t>
      </w:r>
    </w:p>
    <w:p w14:paraId="4E0D4198" w14:textId="77777777" w:rsidR="003113AA" w:rsidRDefault="003113AA" w:rsidP="003113AA">
      <w:pPr>
        <w:pStyle w:val="Header"/>
        <w:tabs>
          <w:tab w:val="clear" w:pos="4320"/>
          <w:tab w:val="clear" w:pos="8640"/>
          <w:tab w:val="left" w:pos="360"/>
          <w:tab w:val="left" w:pos="720"/>
        </w:tabs>
        <w:rPr>
          <w:rFonts w:asciiTheme="minorHAnsi" w:hAnsiTheme="minorHAnsi" w:cs="Arial"/>
          <w:b/>
          <w:color w:val="000000" w:themeColor="text1"/>
          <w:sz w:val="22"/>
          <w:szCs w:val="22"/>
          <w:lang w:val="en-CA"/>
        </w:rPr>
      </w:pPr>
    </w:p>
    <w:p w14:paraId="6D9A4074" w14:textId="77777777" w:rsidR="003113AA" w:rsidRDefault="003113AA" w:rsidP="003113AA">
      <w:pPr>
        <w:pStyle w:val="Header"/>
        <w:tabs>
          <w:tab w:val="clear" w:pos="4320"/>
          <w:tab w:val="clear" w:pos="8640"/>
          <w:tab w:val="left" w:pos="360"/>
          <w:tab w:val="left" w:pos="720"/>
        </w:tabs>
        <w:rPr>
          <w:rFonts w:asciiTheme="minorHAnsi" w:hAnsiTheme="minorHAnsi" w:cs="Arial"/>
          <w:b/>
          <w:color w:val="000000" w:themeColor="text1"/>
          <w:sz w:val="22"/>
          <w:szCs w:val="22"/>
          <w:lang w:val="en-CA"/>
        </w:rPr>
      </w:pPr>
    </w:p>
    <w:p w14:paraId="51A792FB" w14:textId="77777777" w:rsidR="00645CFC" w:rsidRDefault="00645CFC" w:rsidP="001315CA">
      <w:pPr>
        <w:pStyle w:val="Header"/>
        <w:numPr>
          <w:ilvl w:val="0"/>
          <w:numId w:val="1"/>
        </w:numPr>
        <w:tabs>
          <w:tab w:val="clear" w:pos="4320"/>
          <w:tab w:val="clear" w:pos="8640"/>
          <w:tab w:val="left" w:pos="360"/>
          <w:tab w:val="left" w:pos="720"/>
        </w:tabs>
        <w:rPr>
          <w:rFonts w:asciiTheme="minorHAnsi" w:hAnsiTheme="minorHAnsi" w:cs="Arial"/>
          <w:b/>
          <w:sz w:val="22"/>
          <w:szCs w:val="22"/>
          <w:lang w:val="en-CA"/>
        </w:rPr>
      </w:pPr>
      <w:r w:rsidRPr="00645CFC">
        <w:rPr>
          <w:rFonts w:asciiTheme="minorHAnsi" w:hAnsiTheme="minorHAnsi" w:cs="Arial"/>
          <w:b/>
          <w:sz w:val="22"/>
          <w:szCs w:val="22"/>
          <w:lang w:val="en-CA"/>
        </w:rPr>
        <w:t>Provide governance and oversight of organizational operations</w:t>
      </w:r>
      <w:r>
        <w:rPr>
          <w:rFonts w:asciiTheme="minorHAnsi" w:hAnsiTheme="minorHAnsi" w:cs="Arial"/>
          <w:b/>
          <w:sz w:val="22"/>
          <w:szCs w:val="22"/>
          <w:lang w:val="en-CA"/>
        </w:rPr>
        <w:t>.</w:t>
      </w:r>
    </w:p>
    <w:p w14:paraId="24BE964E" w14:textId="77777777" w:rsidR="00645CFC" w:rsidRDefault="00645CFC" w:rsidP="00645CFC">
      <w:pPr>
        <w:pStyle w:val="Header"/>
        <w:tabs>
          <w:tab w:val="clear" w:pos="4320"/>
          <w:tab w:val="clear" w:pos="8640"/>
          <w:tab w:val="left" w:pos="360"/>
          <w:tab w:val="left" w:pos="720"/>
        </w:tabs>
        <w:rPr>
          <w:rFonts w:asciiTheme="minorHAnsi" w:hAnsiTheme="minorHAnsi" w:cs="Arial"/>
          <w:b/>
          <w:sz w:val="22"/>
          <w:szCs w:val="22"/>
          <w:lang w:val="en-CA"/>
        </w:rPr>
      </w:pPr>
    </w:p>
    <w:p w14:paraId="3E98F020" w14:textId="77777777" w:rsidR="00645CFC" w:rsidRPr="001315CA" w:rsidRDefault="00645CFC"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Fulfillment of the mission of SVN and the legal/fiduciary accountability for its operations.</w:t>
      </w:r>
    </w:p>
    <w:p w14:paraId="0C40C189" w14:textId="77777777" w:rsidR="001315CA" w:rsidRPr="001315CA" w:rsidRDefault="001315CA"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Delegate authority for daily operations to the Executive Director.</w:t>
      </w:r>
    </w:p>
    <w:p w14:paraId="2B4D6A4E" w14:textId="77777777" w:rsidR="00645CFC" w:rsidRPr="00645CFC" w:rsidRDefault="00645CFC"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Build a respectful and cooperative working relationship with board members and staff members and contribute to effective decision making.</w:t>
      </w:r>
    </w:p>
    <w:p w14:paraId="53F3FB64" w14:textId="77777777" w:rsidR="00645CFC" w:rsidRPr="008D7433" w:rsidRDefault="00606C10"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Accept and support</w:t>
      </w:r>
      <w:r w:rsidR="008D7433">
        <w:rPr>
          <w:rFonts w:asciiTheme="minorHAnsi" w:hAnsiTheme="minorHAnsi" w:cs="Arial"/>
          <w:sz w:val="22"/>
          <w:szCs w:val="22"/>
          <w:lang w:val="en-CA"/>
        </w:rPr>
        <w:t xml:space="preserve"> all board decisions and do not speak or act on behalf of the board unless authorized to do so.</w:t>
      </w:r>
    </w:p>
    <w:p w14:paraId="520008FD" w14:textId="77777777" w:rsidR="008D7433" w:rsidRPr="008D7433" w:rsidRDefault="008D7433"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Provide oversight, not micro-managing in specific management, personnel or program issues.</w:t>
      </w:r>
    </w:p>
    <w:p w14:paraId="6665ADB2" w14:textId="77777777" w:rsidR="008D7433" w:rsidRPr="008D7433" w:rsidRDefault="008D7433"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Maintain the division of responsibilities between the staff and the board.</w:t>
      </w:r>
    </w:p>
    <w:p w14:paraId="65C5730F" w14:textId="77777777" w:rsidR="008D7433" w:rsidRPr="005065EB" w:rsidRDefault="008D7433"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Assess that board members are actively engaged in the work of the boar</w:t>
      </w:r>
      <w:r w:rsidR="005065EB">
        <w:rPr>
          <w:rFonts w:asciiTheme="minorHAnsi" w:hAnsiTheme="minorHAnsi" w:cs="Arial"/>
          <w:sz w:val="22"/>
          <w:szCs w:val="22"/>
          <w:lang w:val="en-CA"/>
        </w:rPr>
        <w:t>d and feel valued and fulfilled by their board service.</w:t>
      </w:r>
    </w:p>
    <w:p w14:paraId="62DBE7C7" w14:textId="77777777" w:rsidR="005065EB" w:rsidRPr="005065EB" w:rsidRDefault="005065EB"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Assure that meetings, committees and communication systems run smoothly and that the board has the appropriate information to make sound decisions.</w:t>
      </w:r>
    </w:p>
    <w:p w14:paraId="2957BBA0" w14:textId="77777777" w:rsidR="005065EB" w:rsidRPr="001315CA" w:rsidRDefault="005065EB"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Regularly assess the performance of the board and recruit and train board members who can contribute to the goals and mission of SVN.</w:t>
      </w:r>
    </w:p>
    <w:p w14:paraId="25C5A60B" w14:textId="77777777" w:rsidR="001315CA" w:rsidRPr="001315CA" w:rsidRDefault="001315CA"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 xml:space="preserve">Conduct the business of SVN in compliance with the SVN bylaws.  </w:t>
      </w:r>
    </w:p>
    <w:p w14:paraId="2A7FC153" w14:textId="77777777" w:rsidR="001315CA" w:rsidRPr="001315CA" w:rsidRDefault="001315CA"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Approve and monitor all board policies and bylaws.</w:t>
      </w:r>
    </w:p>
    <w:p w14:paraId="02285204" w14:textId="77777777" w:rsidR="001315CA" w:rsidRPr="001315CA" w:rsidRDefault="001315CA"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Review the bylaws and policy manuals, approve changes and prepare necessary amendments.</w:t>
      </w:r>
    </w:p>
    <w:p w14:paraId="5FDF1428" w14:textId="77777777" w:rsidR="001315CA" w:rsidRPr="001315CA" w:rsidRDefault="001315CA"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lastRenderedPageBreak/>
        <w:t>Establish and oversee all legal responsibilities pertaining to internal control structure, conflict of interest policy statements, liability protection, auditor selection process, investments and cash management practices, procurement and contract practices and financial accounting.</w:t>
      </w:r>
    </w:p>
    <w:p w14:paraId="0C151EEC" w14:textId="77777777" w:rsidR="001315CA" w:rsidRPr="008D7433" w:rsidRDefault="001315CA" w:rsidP="001315CA">
      <w:pPr>
        <w:pStyle w:val="Header"/>
        <w:numPr>
          <w:ilvl w:val="0"/>
          <w:numId w:val="5"/>
        </w:numPr>
        <w:tabs>
          <w:tab w:val="clear" w:pos="4320"/>
          <w:tab w:val="clear" w:pos="8640"/>
          <w:tab w:val="left" w:pos="360"/>
          <w:tab w:val="left" w:pos="720"/>
        </w:tabs>
        <w:rPr>
          <w:rFonts w:asciiTheme="minorHAnsi" w:hAnsiTheme="minorHAnsi" w:cs="Arial"/>
          <w:b/>
          <w:sz w:val="22"/>
          <w:szCs w:val="22"/>
          <w:lang w:val="en-CA"/>
        </w:rPr>
      </w:pPr>
      <w:r>
        <w:rPr>
          <w:rFonts w:asciiTheme="minorHAnsi" w:hAnsiTheme="minorHAnsi" w:cs="Arial"/>
          <w:sz w:val="22"/>
          <w:szCs w:val="22"/>
          <w:lang w:val="en-CA"/>
        </w:rPr>
        <w:t>Assist in developing positive relations among the board, committees, staff members and the community to enhance SVN.</w:t>
      </w:r>
    </w:p>
    <w:p w14:paraId="21500CCB" w14:textId="77777777" w:rsidR="00645CFC" w:rsidRDefault="00645CFC" w:rsidP="00645CFC">
      <w:pPr>
        <w:pStyle w:val="Header"/>
        <w:tabs>
          <w:tab w:val="clear" w:pos="4320"/>
          <w:tab w:val="clear" w:pos="8640"/>
          <w:tab w:val="left" w:pos="720"/>
        </w:tabs>
        <w:rPr>
          <w:rFonts w:asciiTheme="minorHAnsi" w:hAnsiTheme="minorHAnsi" w:cs="Arial"/>
          <w:b/>
          <w:color w:val="000000" w:themeColor="text1"/>
          <w:sz w:val="22"/>
          <w:szCs w:val="22"/>
          <w:lang w:val="en-CA"/>
        </w:rPr>
      </w:pPr>
    </w:p>
    <w:p w14:paraId="17077F0C" w14:textId="77777777" w:rsidR="00645CFC" w:rsidRDefault="00645CFC" w:rsidP="00645CFC">
      <w:pPr>
        <w:pStyle w:val="Header"/>
        <w:tabs>
          <w:tab w:val="clear" w:pos="4320"/>
          <w:tab w:val="clear" w:pos="8640"/>
          <w:tab w:val="left" w:pos="360"/>
          <w:tab w:val="left" w:pos="720"/>
        </w:tabs>
        <w:rPr>
          <w:rFonts w:asciiTheme="minorHAnsi" w:hAnsiTheme="minorHAnsi" w:cs="Arial"/>
          <w:b/>
          <w:color w:val="000000" w:themeColor="text1"/>
          <w:sz w:val="22"/>
          <w:szCs w:val="22"/>
          <w:lang w:val="en-CA"/>
        </w:rPr>
      </w:pPr>
    </w:p>
    <w:p w14:paraId="15A1A4C9" w14:textId="77777777" w:rsidR="003113AA" w:rsidRDefault="003113AA" w:rsidP="003113AA">
      <w:pPr>
        <w:pStyle w:val="Header"/>
        <w:tabs>
          <w:tab w:val="clear" w:pos="4320"/>
          <w:tab w:val="clear" w:pos="8640"/>
          <w:tab w:val="left" w:pos="360"/>
          <w:tab w:val="left" w:pos="720"/>
        </w:tabs>
        <w:rPr>
          <w:rFonts w:asciiTheme="minorHAnsi" w:hAnsiTheme="minorHAnsi" w:cs="Arial"/>
          <w:b/>
          <w:color w:val="000000" w:themeColor="text1"/>
          <w:sz w:val="22"/>
          <w:szCs w:val="22"/>
          <w:lang w:val="en-CA"/>
        </w:rPr>
      </w:pPr>
    </w:p>
    <w:p w14:paraId="753B7A0C" w14:textId="77777777" w:rsidR="003113AA" w:rsidRDefault="003113AA" w:rsidP="003113AA">
      <w:pPr>
        <w:pStyle w:val="Header"/>
        <w:tabs>
          <w:tab w:val="clear" w:pos="4320"/>
          <w:tab w:val="clear" w:pos="8640"/>
          <w:tab w:val="left" w:pos="360"/>
          <w:tab w:val="left" w:pos="720"/>
        </w:tabs>
        <w:rPr>
          <w:rFonts w:asciiTheme="minorHAnsi" w:hAnsiTheme="minorHAnsi" w:cs="Arial"/>
          <w:b/>
          <w:color w:val="000000" w:themeColor="text1"/>
          <w:sz w:val="22"/>
          <w:szCs w:val="22"/>
          <w:lang w:val="en-CA"/>
        </w:rPr>
      </w:pPr>
    </w:p>
    <w:p w14:paraId="05C6260F" w14:textId="77777777" w:rsidR="003113AA" w:rsidRPr="00CB3E92" w:rsidRDefault="003113AA" w:rsidP="003113AA">
      <w:pPr>
        <w:pStyle w:val="Header"/>
        <w:tabs>
          <w:tab w:val="clear" w:pos="4320"/>
          <w:tab w:val="clear" w:pos="8640"/>
          <w:tab w:val="left" w:pos="360"/>
          <w:tab w:val="left" w:pos="720"/>
        </w:tabs>
        <w:rPr>
          <w:rFonts w:asciiTheme="minorHAnsi" w:hAnsiTheme="minorHAnsi" w:cs="Arial"/>
          <w:b/>
          <w:color w:val="000000" w:themeColor="text1"/>
          <w:sz w:val="22"/>
          <w:szCs w:val="22"/>
          <w:lang w:val="en-CA"/>
        </w:rPr>
      </w:pPr>
    </w:p>
    <w:p w14:paraId="1DAEBF21" w14:textId="77777777" w:rsidR="00DA5D77" w:rsidRPr="00CB3E92" w:rsidRDefault="00DA5D77">
      <w:pPr>
        <w:pStyle w:val="Header"/>
        <w:tabs>
          <w:tab w:val="clear" w:pos="4320"/>
          <w:tab w:val="clear" w:pos="8640"/>
        </w:tabs>
        <w:rPr>
          <w:rFonts w:asciiTheme="minorHAnsi" w:hAnsiTheme="minorHAnsi" w:cs="Arial"/>
          <w:sz w:val="22"/>
          <w:szCs w:val="22"/>
        </w:rPr>
      </w:pPr>
    </w:p>
    <w:p w14:paraId="53E718DF" w14:textId="77777777" w:rsidR="00DA5D77" w:rsidRPr="00CB3E92" w:rsidRDefault="00DA5D77">
      <w:pPr>
        <w:pStyle w:val="Header"/>
        <w:tabs>
          <w:tab w:val="clear" w:pos="4320"/>
          <w:tab w:val="clear" w:pos="8640"/>
        </w:tabs>
        <w:rPr>
          <w:rFonts w:asciiTheme="minorHAnsi" w:hAnsiTheme="minorHAnsi" w:cs="Arial"/>
          <w:sz w:val="22"/>
          <w:szCs w:val="22"/>
        </w:rPr>
      </w:pPr>
    </w:p>
    <w:sectPr w:rsidR="00DA5D77" w:rsidRPr="00CB3E92" w:rsidSect="00F264DE">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B2E"/>
    <w:multiLevelType w:val="hybridMultilevel"/>
    <w:tmpl w:val="0CDE12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CBA3F6E"/>
    <w:multiLevelType w:val="hybridMultilevel"/>
    <w:tmpl w:val="3104DC6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D1C6782"/>
    <w:multiLevelType w:val="hybridMultilevel"/>
    <w:tmpl w:val="6038B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480BC6"/>
    <w:multiLevelType w:val="hybridMultilevel"/>
    <w:tmpl w:val="C7825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4D3328"/>
    <w:multiLevelType w:val="hybridMultilevel"/>
    <w:tmpl w:val="F8FA13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AAC6A44"/>
    <w:multiLevelType w:val="hybridMultilevel"/>
    <w:tmpl w:val="117AC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F5"/>
    <w:rsid w:val="00027F37"/>
    <w:rsid w:val="00033AEF"/>
    <w:rsid w:val="000368AA"/>
    <w:rsid w:val="000604EB"/>
    <w:rsid w:val="000A06F5"/>
    <w:rsid w:val="000A25E7"/>
    <w:rsid w:val="000B1E7C"/>
    <w:rsid w:val="000B7A74"/>
    <w:rsid w:val="000D1D6D"/>
    <w:rsid w:val="000F2EEA"/>
    <w:rsid w:val="00106D37"/>
    <w:rsid w:val="00120A74"/>
    <w:rsid w:val="001315CA"/>
    <w:rsid w:val="00142A48"/>
    <w:rsid w:val="00150D56"/>
    <w:rsid w:val="001608E3"/>
    <w:rsid w:val="00165083"/>
    <w:rsid w:val="001676D0"/>
    <w:rsid w:val="00167944"/>
    <w:rsid w:val="00175822"/>
    <w:rsid w:val="00184DE5"/>
    <w:rsid w:val="00186C94"/>
    <w:rsid w:val="001B19DA"/>
    <w:rsid w:val="001D0B29"/>
    <w:rsid w:val="001D4655"/>
    <w:rsid w:val="00213FF8"/>
    <w:rsid w:val="00226AA3"/>
    <w:rsid w:val="00237F9A"/>
    <w:rsid w:val="002452F3"/>
    <w:rsid w:val="0025682E"/>
    <w:rsid w:val="002668B6"/>
    <w:rsid w:val="00271CA2"/>
    <w:rsid w:val="0027701F"/>
    <w:rsid w:val="00293E40"/>
    <w:rsid w:val="002B68C1"/>
    <w:rsid w:val="002C454E"/>
    <w:rsid w:val="002E16F3"/>
    <w:rsid w:val="002F0E22"/>
    <w:rsid w:val="0030261A"/>
    <w:rsid w:val="00303ED6"/>
    <w:rsid w:val="003111F2"/>
    <w:rsid w:val="003113AA"/>
    <w:rsid w:val="0032027C"/>
    <w:rsid w:val="00327B1F"/>
    <w:rsid w:val="0033368E"/>
    <w:rsid w:val="003439FF"/>
    <w:rsid w:val="003A2776"/>
    <w:rsid w:val="003B2E03"/>
    <w:rsid w:val="003C44B9"/>
    <w:rsid w:val="003C71EA"/>
    <w:rsid w:val="003D34EF"/>
    <w:rsid w:val="003E0898"/>
    <w:rsid w:val="003E2EBB"/>
    <w:rsid w:val="003F3E88"/>
    <w:rsid w:val="003F54D0"/>
    <w:rsid w:val="00414775"/>
    <w:rsid w:val="00420B9C"/>
    <w:rsid w:val="0042167F"/>
    <w:rsid w:val="00475904"/>
    <w:rsid w:val="004829F9"/>
    <w:rsid w:val="00486B86"/>
    <w:rsid w:val="004B2701"/>
    <w:rsid w:val="004E228C"/>
    <w:rsid w:val="004E472F"/>
    <w:rsid w:val="004F5C53"/>
    <w:rsid w:val="005065EB"/>
    <w:rsid w:val="00516EEB"/>
    <w:rsid w:val="00522CF4"/>
    <w:rsid w:val="00530691"/>
    <w:rsid w:val="00530A21"/>
    <w:rsid w:val="00532542"/>
    <w:rsid w:val="00532AC9"/>
    <w:rsid w:val="00556FB4"/>
    <w:rsid w:val="0059222B"/>
    <w:rsid w:val="005A6D8D"/>
    <w:rsid w:val="005D64A2"/>
    <w:rsid w:val="005E1967"/>
    <w:rsid w:val="00606C10"/>
    <w:rsid w:val="00606FC4"/>
    <w:rsid w:val="00614BED"/>
    <w:rsid w:val="00625B4B"/>
    <w:rsid w:val="00631451"/>
    <w:rsid w:val="00636F32"/>
    <w:rsid w:val="00645CFC"/>
    <w:rsid w:val="00673E63"/>
    <w:rsid w:val="006752F4"/>
    <w:rsid w:val="0067532F"/>
    <w:rsid w:val="00680154"/>
    <w:rsid w:val="006948FF"/>
    <w:rsid w:val="006A64F1"/>
    <w:rsid w:val="006A66B7"/>
    <w:rsid w:val="006B0481"/>
    <w:rsid w:val="006B1DD5"/>
    <w:rsid w:val="006B5D20"/>
    <w:rsid w:val="006C0098"/>
    <w:rsid w:val="006C042D"/>
    <w:rsid w:val="006D4220"/>
    <w:rsid w:val="006F306F"/>
    <w:rsid w:val="00707CFE"/>
    <w:rsid w:val="00721263"/>
    <w:rsid w:val="0072518B"/>
    <w:rsid w:val="00741151"/>
    <w:rsid w:val="00756052"/>
    <w:rsid w:val="0076366B"/>
    <w:rsid w:val="0077442B"/>
    <w:rsid w:val="00774564"/>
    <w:rsid w:val="007829B2"/>
    <w:rsid w:val="00784C43"/>
    <w:rsid w:val="00792D62"/>
    <w:rsid w:val="007A4776"/>
    <w:rsid w:val="007B6CA8"/>
    <w:rsid w:val="007C7BA3"/>
    <w:rsid w:val="007E1DE6"/>
    <w:rsid w:val="007F4B78"/>
    <w:rsid w:val="0081668F"/>
    <w:rsid w:val="00820B7C"/>
    <w:rsid w:val="008378BD"/>
    <w:rsid w:val="00844505"/>
    <w:rsid w:val="00851CD1"/>
    <w:rsid w:val="00861A72"/>
    <w:rsid w:val="00891799"/>
    <w:rsid w:val="00896203"/>
    <w:rsid w:val="008A0586"/>
    <w:rsid w:val="008A54CD"/>
    <w:rsid w:val="008C44BE"/>
    <w:rsid w:val="008D65A5"/>
    <w:rsid w:val="008D7433"/>
    <w:rsid w:val="008E2ACC"/>
    <w:rsid w:val="008E4628"/>
    <w:rsid w:val="008F03CF"/>
    <w:rsid w:val="00902588"/>
    <w:rsid w:val="00902AB1"/>
    <w:rsid w:val="009245C6"/>
    <w:rsid w:val="009518A9"/>
    <w:rsid w:val="00957F46"/>
    <w:rsid w:val="0096510C"/>
    <w:rsid w:val="009763E7"/>
    <w:rsid w:val="00990EE6"/>
    <w:rsid w:val="009935E9"/>
    <w:rsid w:val="009A1DBE"/>
    <w:rsid w:val="009A523F"/>
    <w:rsid w:val="009C1E0F"/>
    <w:rsid w:val="009C2AAF"/>
    <w:rsid w:val="009D54AA"/>
    <w:rsid w:val="00A40B70"/>
    <w:rsid w:val="00A505BD"/>
    <w:rsid w:val="00A53FF9"/>
    <w:rsid w:val="00A6544A"/>
    <w:rsid w:val="00A85DAD"/>
    <w:rsid w:val="00AB04A3"/>
    <w:rsid w:val="00AB5CA5"/>
    <w:rsid w:val="00AB6ECD"/>
    <w:rsid w:val="00AD21D2"/>
    <w:rsid w:val="00B00664"/>
    <w:rsid w:val="00B25EF5"/>
    <w:rsid w:val="00B27338"/>
    <w:rsid w:val="00B35A9C"/>
    <w:rsid w:val="00B46C0E"/>
    <w:rsid w:val="00B8460C"/>
    <w:rsid w:val="00B93E1A"/>
    <w:rsid w:val="00BA0861"/>
    <w:rsid w:val="00BA2CEA"/>
    <w:rsid w:val="00BA78E2"/>
    <w:rsid w:val="00BC0454"/>
    <w:rsid w:val="00BC42D1"/>
    <w:rsid w:val="00BC7A74"/>
    <w:rsid w:val="00BD0DCC"/>
    <w:rsid w:val="00BD7D55"/>
    <w:rsid w:val="00BE5579"/>
    <w:rsid w:val="00BF702B"/>
    <w:rsid w:val="00C20BE7"/>
    <w:rsid w:val="00C2258A"/>
    <w:rsid w:val="00C774F0"/>
    <w:rsid w:val="00C81800"/>
    <w:rsid w:val="00CA6412"/>
    <w:rsid w:val="00CB3E92"/>
    <w:rsid w:val="00CB7891"/>
    <w:rsid w:val="00CC6744"/>
    <w:rsid w:val="00CD5E6D"/>
    <w:rsid w:val="00CD7270"/>
    <w:rsid w:val="00CE4320"/>
    <w:rsid w:val="00D05E1A"/>
    <w:rsid w:val="00D1747A"/>
    <w:rsid w:val="00D24DDE"/>
    <w:rsid w:val="00D25E5B"/>
    <w:rsid w:val="00D318D6"/>
    <w:rsid w:val="00D32C03"/>
    <w:rsid w:val="00D3593A"/>
    <w:rsid w:val="00D426B3"/>
    <w:rsid w:val="00D44A5F"/>
    <w:rsid w:val="00D571FA"/>
    <w:rsid w:val="00D7768D"/>
    <w:rsid w:val="00DA1B96"/>
    <w:rsid w:val="00DA5D77"/>
    <w:rsid w:val="00DB42A9"/>
    <w:rsid w:val="00DC5D59"/>
    <w:rsid w:val="00DD4267"/>
    <w:rsid w:val="00DF671E"/>
    <w:rsid w:val="00E02EF8"/>
    <w:rsid w:val="00E07298"/>
    <w:rsid w:val="00E24F1A"/>
    <w:rsid w:val="00E32AE1"/>
    <w:rsid w:val="00E41BB3"/>
    <w:rsid w:val="00E4439C"/>
    <w:rsid w:val="00E56ECD"/>
    <w:rsid w:val="00E63B39"/>
    <w:rsid w:val="00E6679C"/>
    <w:rsid w:val="00E71816"/>
    <w:rsid w:val="00E73907"/>
    <w:rsid w:val="00E775B5"/>
    <w:rsid w:val="00EC1ED8"/>
    <w:rsid w:val="00EC7319"/>
    <w:rsid w:val="00EE0B5D"/>
    <w:rsid w:val="00EE0CF7"/>
    <w:rsid w:val="00F0177E"/>
    <w:rsid w:val="00F1472C"/>
    <w:rsid w:val="00F2062A"/>
    <w:rsid w:val="00F23365"/>
    <w:rsid w:val="00F264DE"/>
    <w:rsid w:val="00F27A69"/>
    <w:rsid w:val="00F33EE4"/>
    <w:rsid w:val="00F34230"/>
    <w:rsid w:val="00F367CE"/>
    <w:rsid w:val="00F42C8E"/>
    <w:rsid w:val="00F578F2"/>
    <w:rsid w:val="00F613BD"/>
    <w:rsid w:val="00F614E2"/>
    <w:rsid w:val="00F61578"/>
    <w:rsid w:val="00F63789"/>
    <w:rsid w:val="00FB0D32"/>
    <w:rsid w:val="00FB74DD"/>
    <w:rsid w:val="00FF2F54"/>
    <w:rsid w:val="00FF47A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7FA35D"/>
  <w15:docId w15:val="{122A0FF5-A73C-B04C-9C23-3079E2B6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4DE"/>
    <w:rPr>
      <w:sz w:val="24"/>
      <w:szCs w:val="24"/>
      <w:lang w:val="en-US" w:eastAsia="en-US"/>
    </w:rPr>
  </w:style>
  <w:style w:type="paragraph" w:styleId="Heading1">
    <w:name w:val="heading 1"/>
    <w:basedOn w:val="Normal"/>
    <w:next w:val="Normal"/>
    <w:link w:val="Heading1Char"/>
    <w:uiPriority w:val="9"/>
    <w:qFormat/>
    <w:rsid w:val="00F264DE"/>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64DE"/>
    <w:pPr>
      <w:tabs>
        <w:tab w:val="center" w:pos="4320"/>
        <w:tab w:val="right" w:pos="8640"/>
      </w:tabs>
      <w:overflowPunct w:val="0"/>
      <w:autoSpaceDE w:val="0"/>
      <w:autoSpaceDN w:val="0"/>
      <w:adjustRightInd w:val="0"/>
      <w:textAlignment w:val="baseline"/>
    </w:pPr>
    <w:rPr>
      <w:rFonts w:ascii="Bookman Old Style" w:hAnsi="Bookman Old Style"/>
      <w:szCs w:val="20"/>
    </w:rPr>
  </w:style>
  <w:style w:type="paragraph" w:styleId="BodyText">
    <w:name w:val="Body Text"/>
    <w:basedOn w:val="Normal"/>
    <w:rsid w:val="00F264DE"/>
    <w:rPr>
      <w:rFonts w:ascii="Arial" w:hAnsi="Arial" w:cs="Arial"/>
      <w:sz w:val="22"/>
      <w:lang w:val="en-GB"/>
    </w:rPr>
  </w:style>
  <w:style w:type="character" w:styleId="CommentReference">
    <w:name w:val="annotation reference"/>
    <w:basedOn w:val="DefaultParagraphFont"/>
    <w:rsid w:val="00FF47A6"/>
    <w:rPr>
      <w:sz w:val="16"/>
      <w:szCs w:val="16"/>
    </w:rPr>
  </w:style>
  <w:style w:type="paragraph" w:styleId="CommentText">
    <w:name w:val="annotation text"/>
    <w:basedOn w:val="Normal"/>
    <w:link w:val="CommentTextChar"/>
    <w:rsid w:val="00FF47A6"/>
    <w:rPr>
      <w:sz w:val="20"/>
      <w:szCs w:val="20"/>
    </w:rPr>
  </w:style>
  <w:style w:type="character" w:customStyle="1" w:styleId="CommentTextChar">
    <w:name w:val="Comment Text Char"/>
    <w:basedOn w:val="DefaultParagraphFont"/>
    <w:link w:val="CommentText"/>
    <w:rsid w:val="00FF47A6"/>
    <w:rPr>
      <w:lang w:val="en-US" w:eastAsia="en-US"/>
    </w:rPr>
  </w:style>
  <w:style w:type="paragraph" w:styleId="CommentSubject">
    <w:name w:val="annotation subject"/>
    <w:basedOn w:val="CommentText"/>
    <w:next w:val="CommentText"/>
    <w:link w:val="CommentSubjectChar"/>
    <w:rsid w:val="00FF47A6"/>
    <w:rPr>
      <w:b/>
      <w:bCs/>
    </w:rPr>
  </w:style>
  <w:style w:type="character" w:customStyle="1" w:styleId="CommentSubjectChar">
    <w:name w:val="Comment Subject Char"/>
    <w:basedOn w:val="CommentTextChar"/>
    <w:link w:val="CommentSubject"/>
    <w:rsid w:val="00FF47A6"/>
    <w:rPr>
      <w:b/>
      <w:bCs/>
      <w:lang w:val="en-US" w:eastAsia="en-US"/>
    </w:rPr>
  </w:style>
  <w:style w:type="paragraph" w:styleId="BalloonText">
    <w:name w:val="Balloon Text"/>
    <w:basedOn w:val="Normal"/>
    <w:link w:val="BalloonTextChar"/>
    <w:rsid w:val="00FF47A6"/>
    <w:rPr>
      <w:rFonts w:ascii="Tahoma" w:hAnsi="Tahoma" w:cs="Tahoma"/>
      <w:sz w:val="16"/>
      <w:szCs w:val="16"/>
    </w:rPr>
  </w:style>
  <w:style w:type="character" w:customStyle="1" w:styleId="BalloonTextChar">
    <w:name w:val="Balloon Text Char"/>
    <w:basedOn w:val="DefaultParagraphFont"/>
    <w:link w:val="BalloonText"/>
    <w:rsid w:val="00FF47A6"/>
    <w:rPr>
      <w:rFonts w:ascii="Tahoma" w:hAnsi="Tahoma" w:cs="Tahoma"/>
      <w:sz w:val="16"/>
      <w:szCs w:val="16"/>
      <w:lang w:val="en-US" w:eastAsia="en-US"/>
    </w:rPr>
  </w:style>
  <w:style w:type="paragraph" w:styleId="ListParagraph">
    <w:name w:val="List Paragraph"/>
    <w:basedOn w:val="Normal"/>
    <w:uiPriority w:val="34"/>
    <w:qFormat/>
    <w:rsid w:val="00530691"/>
    <w:pPr>
      <w:ind w:left="720"/>
    </w:pPr>
    <w:rPr>
      <w:rFonts w:ascii="Calibri" w:eastAsia="Calibri" w:hAnsi="Calibri"/>
      <w:sz w:val="22"/>
      <w:szCs w:val="22"/>
      <w:lang w:val="en-CA" w:eastAsia="en-CA"/>
    </w:rPr>
  </w:style>
  <w:style w:type="character" w:customStyle="1" w:styleId="Heading1Char">
    <w:name w:val="Heading 1 Char"/>
    <w:basedOn w:val="DefaultParagraphFont"/>
    <w:link w:val="Heading1"/>
    <w:uiPriority w:val="9"/>
    <w:rsid w:val="002F0E22"/>
    <w:rPr>
      <w:rFonts w:ascii="Arial" w:hAnsi="Arial" w:cs="Arial"/>
      <w:b/>
      <w:bCs/>
      <w:sz w:val="22"/>
      <w:szCs w:val="24"/>
      <w:lang w:val="en-US" w:eastAsia="en-US"/>
    </w:rPr>
  </w:style>
  <w:style w:type="paragraph" w:styleId="NormalWeb">
    <w:name w:val="Normal (Web)"/>
    <w:basedOn w:val="Normal"/>
    <w:uiPriority w:val="99"/>
    <w:semiHidden/>
    <w:unhideWhenUsed/>
    <w:rsid w:val="002452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300600">
      <w:bodyDiv w:val="1"/>
      <w:marLeft w:val="0"/>
      <w:marRight w:val="0"/>
      <w:marTop w:val="0"/>
      <w:marBottom w:val="0"/>
      <w:divBdr>
        <w:top w:val="none" w:sz="0" w:space="0" w:color="auto"/>
        <w:left w:val="none" w:sz="0" w:space="0" w:color="auto"/>
        <w:bottom w:val="none" w:sz="0" w:space="0" w:color="auto"/>
        <w:right w:val="none" w:sz="0" w:space="0" w:color="auto"/>
      </w:divBdr>
    </w:div>
    <w:div w:id="1131365949">
      <w:bodyDiv w:val="1"/>
      <w:marLeft w:val="0"/>
      <w:marRight w:val="0"/>
      <w:marTop w:val="0"/>
      <w:marBottom w:val="0"/>
      <w:divBdr>
        <w:top w:val="none" w:sz="0" w:space="0" w:color="auto"/>
        <w:left w:val="none" w:sz="0" w:space="0" w:color="auto"/>
        <w:bottom w:val="none" w:sz="0" w:space="0" w:color="auto"/>
        <w:right w:val="none" w:sz="0" w:space="0" w:color="auto"/>
      </w:divBdr>
    </w:div>
    <w:div w:id="1816483499">
      <w:bodyDiv w:val="1"/>
      <w:marLeft w:val="0"/>
      <w:marRight w:val="0"/>
      <w:marTop w:val="0"/>
      <w:marBottom w:val="0"/>
      <w:divBdr>
        <w:top w:val="none" w:sz="0" w:space="0" w:color="auto"/>
        <w:left w:val="none" w:sz="0" w:space="0" w:color="auto"/>
        <w:bottom w:val="none" w:sz="0" w:space="0" w:color="auto"/>
        <w:right w:val="none" w:sz="0" w:space="0" w:color="auto"/>
      </w:divBdr>
    </w:div>
    <w:div w:id="18506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MCC Employment Development</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Shirley Smith McLean</dc:creator>
  <cp:lastModifiedBy>Blaschak-Brown, Nadine</cp:lastModifiedBy>
  <cp:revision>4</cp:revision>
  <cp:lastPrinted>2016-10-19T20:31:00Z</cp:lastPrinted>
  <dcterms:created xsi:type="dcterms:W3CDTF">2021-06-27T18:39:00Z</dcterms:created>
  <dcterms:modified xsi:type="dcterms:W3CDTF">2021-06-27T18:41:00Z</dcterms:modified>
</cp:coreProperties>
</file>